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319C" w14:textId="77A49F58" w:rsidR="009F546B" w:rsidRDefault="00583490" w:rsidP="00583490">
      <w:pPr>
        <w:pStyle w:val="Rubrik1"/>
      </w:pPr>
      <w:r>
        <w:t xml:space="preserve">Att söka </w:t>
      </w:r>
      <w:r w:rsidR="00A94418">
        <w:t>behörighet</w:t>
      </w:r>
      <w:r>
        <w:t xml:space="preserve">er </w:t>
      </w:r>
      <w:r w:rsidR="005165C0">
        <w:t>i</w:t>
      </w:r>
      <w:r>
        <w:t xml:space="preserve"> Varbi via </w:t>
      </w:r>
      <w:proofErr w:type="spellStart"/>
      <w:r>
        <w:t>Lucat</w:t>
      </w:r>
      <w:proofErr w:type="spellEnd"/>
    </w:p>
    <w:p w14:paraId="166A1019" w14:textId="6667E253" w:rsidR="00583490" w:rsidRDefault="00C35D59">
      <w:r>
        <w:t xml:space="preserve">Varbi är uppbyggt av olika moduler </w:t>
      </w:r>
      <w:r w:rsidR="00390B19">
        <w:t>beroende</w:t>
      </w:r>
      <w:r>
        <w:t xml:space="preserve"> på vad du ska arbeta med.</w:t>
      </w:r>
    </w:p>
    <w:p w14:paraId="6876AD50" w14:textId="77777777" w:rsidR="00C35D59" w:rsidRDefault="00C35D59"/>
    <w:p w14:paraId="75CA4F5C" w14:textId="3878163B" w:rsidR="00675DA6" w:rsidRDefault="00AE6492" w:rsidP="00390B19">
      <w:pPr>
        <w:pStyle w:val="Liststycke"/>
      </w:pPr>
      <w:r w:rsidRPr="00AE6492">
        <w:rPr>
          <w:b/>
          <w:bCs/>
        </w:rPr>
        <w:t>Rekrytering</w:t>
      </w:r>
      <w:r>
        <w:rPr>
          <w:b/>
          <w:bCs/>
        </w:rPr>
        <w:br/>
      </w:r>
      <w:r>
        <w:t>I modulen rekrytering arbetar du med rekryteringsärenden</w:t>
      </w:r>
      <w:r w:rsidR="005A12E9">
        <w:t>, här finns flera olika behörigheter att välja mellan</w:t>
      </w:r>
      <w:r>
        <w:t>. Du söker behörighet</w:t>
      </w:r>
      <w:r w:rsidR="00256812">
        <w:t>er för Varbi</w:t>
      </w:r>
      <w:r>
        <w:t xml:space="preserve"> i </w:t>
      </w:r>
      <w:proofErr w:type="spellStart"/>
      <w:r>
        <w:t>Lucat</w:t>
      </w:r>
      <w:proofErr w:type="spellEnd"/>
      <w:r w:rsidR="00256812">
        <w:t>.</w:t>
      </w:r>
      <w:r>
        <w:t xml:space="preserve"> </w:t>
      </w:r>
    </w:p>
    <w:p w14:paraId="7278280E" w14:textId="77777777" w:rsidR="00CD4DD3" w:rsidRDefault="00CD4DD3" w:rsidP="00390B19">
      <w:pPr>
        <w:pStyle w:val="Liststycke"/>
      </w:pPr>
    </w:p>
    <w:p w14:paraId="77BF75B4" w14:textId="6286D889" w:rsidR="00CD4DD3" w:rsidRDefault="005A12E9" w:rsidP="00390B19">
      <w:pPr>
        <w:pStyle w:val="Liststycke"/>
      </w:pPr>
      <w:r>
        <w:t>Behörigheterna bygger på varandra</w:t>
      </w:r>
      <w:r w:rsidR="00390B19">
        <w:t xml:space="preserve"> där en högre behörighet innehåller</w:t>
      </w:r>
      <w:r w:rsidR="00CD4DD3">
        <w:t xml:space="preserve"> även den funktionalitet </w:t>
      </w:r>
      <w:r w:rsidR="00390B19">
        <w:t xml:space="preserve">som ingår i en lägre behörighet. </w:t>
      </w:r>
      <w:r>
        <w:t xml:space="preserve"> </w:t>
      </w:r>
      <w:r w:rsidR="00CD4DD3">
        <w:t>I behörigheten</w:t>
      </w:r>
      <w:r w:rsidR="00CD4DD3" w:rsidRPr="00CD4DD3">
        <w:rPr>
          <w:i/>
          <w:iCs/>
        </w:rPr>
        <w:t xml:space="preserve"> Hantera kandidater </w:t>
      </w:r>
      <w:r w:rsidR="00CD4DD3">
        <w:t>ingår alltså även den funktionalitet som du får med behörigheten</w:t>
      </w:r>
      <w:r w:rsidR="00CD4DD3" w:rsidRPr="00CD4DD3">
        <w:rPr>
          <w:i/>
          <w:iCs/>
        </w:rPr>
        <w:t xml:space="preserve"> </w:t>
      </w:r>
      <w:r w:rsidR="00390B19" w:rsidRPr="00CD4DD3">
        <w:rPr>
          <w:i/>
          <w:iCs/>
        </w:rPr>
        <w:t>Läsa ansökningar</w:t>
      </w:r>
      <w:r w:rsidR="00CD4DD3">
        <w:rPr>
          <w:i/>
          <w:iCs/>
        </w:rPr>
        <w:t xml:space="preserve">. </w:t>
      </w:r>
      <w:r w:rsidR="00390B19">
        <w:t xml:space="preserve"> Om </w:t>
      </w:r>
      <w:r w:rsidR="00CD4DD3">
        <w:t xml:space="preserve">du har ansökt om behörigheten </w:t>
      </w:r>
      <w:r w:rsidR="00390B19" w:rsidRPr="00CD4DD3">
        <w:rPr>
          <w:i/>
          <w:iCs/>
        </w:rPr>
        <w:t>Hantera kandidater</w:t>
      </w:r>
      <w:r w:rsidR="00390B19">
        <w:t xml:space="preserve"> </w:t>
      </w:r>
      <w:r w:rsidR="00CD4DD3">
        <w:t xml:space="preserve">på ett kostnadsställe tillför inte behörigheten </w:t>
      </w:r>
      <w:r w:rsidR="00CD4DD3" w:rsidRPr="00CD4DD3">
        <w:rPr>
          <w:i/>
          <w:iCs/>
        </w:rPr>
        <w:t>Läsa ansökningar</w:t>
      </w:r>
      <w:r w:rsidR="00CD4DD3">
        <w:t xml:space="preserve"> någonting om det ansöks på samma eller ett underliggande kostnadsställe.</w:t>
      </w:r>
      <w:r w:rsidR="00390B19">
        <w:t xml:space="preserve"> </w:t>
      </w:r>
    </w:p>
    <w:p w14:paraId="11642A31" w14:textId="77777777" w:rsidR="00CD4DD3" w:rsidRDefault="00CD4DD3" w:rsidP="00390B19">
      <w:pPr>
        <w:pStyle w:val="Liststycke"/>
      </w:pPr>
    </w:p>
    <w:p w14:paraId="19F626F6" w14:textId="07137B0C" w:rsidR="00AE6492" w:rsidRDefault="00390B19" w:rsidP="00390B19">
      <w:pPr>
        <w:pStyle w:val="Liststycke"/>
      </w:pPr>
      <w:r>
        <w:t xml:space="preserve">Behörigheterna ärvs nedåt i organisationsträdet, vilket innebär att om du ansöker på institutionens huvudkostnadsställe får du tillgång till eventuella underliggande kostnadsställe, exempelvis avdelningar och grupper. </w:t>
      </w:r>
    </w:p>
    <w:p w14:paraId="1560CF6B" w14:textId="77777777" w:rsidR="00390B19" w:rsidRDefault="00390B19" w:rsidP="00390B19">
      <w:pPr>
        <w:pStyle w:val="Liststycke"/>
      </w:pPr>
    </w:p>
    <w:p w14:paraId="4C83C3D0" w14:textId="0C256C7F" w:rsidR="00945D6F" w:rsidRDefault="00AE6492" w:rsidP="005A12E9">
      <w:pPr>
        <w:pStyle w:val="Liststycke"/>
        <w:numPr>
          <w:ilvl w:val="0"/>
          <w:numId w:val="4"/>
        </w:numPr>
      </w:pPr>
      <w:r w:rsidRPr="005A12E9">
        <w:rPr>
          <w:i/>
          <w:iCs/>
        </w:rPr>
        <w:t>Läsa ansökningar</w:t>
      </w:r>
      <w:r>
        <w:br/>
        <w:t xml:space="preserve">Behörigheten är avsedd för chefer och personer som ofta har rekryteringar knutna till en viss verksamhet. Du söker behörighet i </w:t>
      </w:r>
      <w:proofErr w:type="spellStart"/>
      <w:r>
        <w:t>Lucat</w:t>
      </w:r>
      <w:proofErr w:type="spellEnd"/>
      <w:r w:rsidR="001622A0">
        <w:t xml:space="preserve"> och behörigheten ärvs nedåt i organisationsträdet, vilket innebär att om du ansöker på institutionens huvudkostnadsställe får du tillgång till eventuella underliggande kostnadsställe, exempelvis avdelningar och grupper.</w:t>
      </w:r>
      <w:r w:rsidR="00294702">
        <w:t xml:space="preserve"> </w:t>
      </w:r>
      <w:r w:rsidR="001622A0" w:rsidRPr="005A12E9">
        <w:rPr>
          <w:highlight w:val="yellow"/>
        </w:rPr>
        <w:t xml:space="preserve">Behörigheten kan inte kombineras med behörigheten </w:t>
      </w:r>
      <w:r w:rsidR="001622A0" w:rsidRPr="00D55F52">
        <w:rPr>
          <w:i/>
          <w:iCs/>
          <w:highlight w:val="yellow"/>
        </w:rPr>
        <w:t>Läsa företrädesrätter</w:t>
      </w:r>
      <w:r w:rsidR="00945D6F">
        <w:rPr>
          <w:i/>
          <w:iCs/>
        </w:rPr>
        <w:t>.</w:t>
      </w:r>
      <w:r w:rsidR="005A12E9">
        <w:t xml:space="preserve"> </w:t>
      </w:r>
    </w:p>
    <w:p w14:paraId="7DE3183A" w14:textId="5296465A" w:rsidR="00AE6492" w:rsidRDefault="00AE6492" w:rsidP="00945D6F"/>
    <w:p w14:paraId="75FBD5BB" w14:textId="6A15D3F8" w:rsidR="00945D6F" w:rsidRDefault="00AE6492" w:rsidP="005A12E9">
      <w:pPr>
        <w:pStyle w:val="Liststycke"/>
        <w:numPr>
          <w:ilvl w:val="0"/>
          <w:numId w:val="4"/>
        </w:numPr>
      </w:pPr>
      <w:r w:rsidRPr="005A12E9">
        <w:rPr>
          <w:i/>
          <w:iCs/>
        </w:rPr>
        <w:t>Hantera kandidater</w:t>
      </w:r>
      <w:r w:rsidR="001622A0" w:rsidRPr="005A12E9">
        <w:rPr>
          <w:i/>
          <w:iCs/>
        </w:rPr>
        <w:br/>
      </w:r>
      <w:r w:rsidR="001622A0">
        <w:t xml:space="preserve">Behörigheten är avsedd för dig som ska läsa </w:t>
      </w:r>
      <w:r>
        <w:t>ansökningar</w:t>
      </w:r>
      <w:r w:rsidR="001622A0">
        <w:t xml:space="preserve">, </w:t>
      </w:r>
      <w:r>
        <w:t xml:space="preserve">lämna kommentarer och poängsätta ansökningar. </w:t>
      </w:r>
      <w:r w:rsidR="001622A0">
        <w:t>Behörigheten</w:t>
      </w:r>
      <w:r>
        <w:t xml:space="preserve"> är avsedd för </w:t>
      </w:r>
      <w:r w:rsidRPr="005A12E9">
        <w:rPr>
          <w:highlight w:val="yellow"/>
        </w:rPr>
        <w:t>sakkunniga</w:t>
      </w:r>
      <w:r>
        <w:t xml:space="preserve"> </w:t>
      </w:r>
      <w:r w:rsidR="005A12E9">
        <w:t>anställda på</w:t>
      </w:r>
      <w:r>
        <w:t xml:space="preserve"> LU.</w:t>
      </w:r>
      <w:r w:rsidR="001622A0">
        <w:t xml:space="preserve"> </w:t>
      </w:r>
      <w:r w:rsidR="00390B19">
        <w:t xml:space="preserve">Du söker behörighet i </w:t>
      </w:r>
      <w:proofErr w:type="spellStart"/>
      <w:r w:rsidR="00390B19">
        <w:t>Lucat</w:t>
      </w:r>
      <w:proofErr w:type="spellEnd"/>
      <w:r w:rsidR="00390B19">
        <w:t xml:space="preserve"> och behörigheten ärvs nedåt i organisationsträdet, vilket innebär att om du ansöker på institutionens huvudkostnadsställe får du tillgång till eventuella underliggande kostnadsställe, exempelvis avdelningar och grupper. </w:t>
      </w:r>
      <w:r w:rsidR="00CD4DD3" w:rsidRPr="00CD4DD3">
        <w:rPr>
          <w:highlight w:val="green"/>
        </w:rPr>
        <w:t>Här ingår att kunna läsa ansökningar</w:t>
      </w:r>
      <w:r w:rsidR="00633263">
        <w:rPr>
          <w:highlight w:val="green"/>
        </w:rPr>
        <w:t xml:space="preserve"> (behörighet </w:t>
      </w:r>
      <w:r w:rsidR="00633263" w:rsidRPr="00633263">
        <w:rPr>
          <w:i/>
          <w:iCs/>
          <w:highlight w:val="green"/>
        </w:rPr>
        <w:t>1</w:t>
      </w:r>
      <w:r w:rsidR="00945D6F">
        <w:rPr>
          <w:i/>
          <w:iCs/>
          <w:highlight w:val="green"/>
        </w:rPr>
        <w:t xml:space="preserve"> </w:t>
      </w:r>
      <w:r w:rsidR="00633263" w:rsidRPr="00633263">
        <w:rPr>
          <w:i/>
          <w:iCs/>
          <w:highlight w:val="green"/>
        </w:rPr>
        <w:t>Läsa ansökningar</w:t>
      </w:r>
      <w:r w:rsidR="00633263">
        <w:rPr>
          <w:highlight w:val="green"/>
        </w:rPr>
        <w:t>)</w:t>
      </w:r>
      <w:r w:rsidR="00CD4DD3" w:rsidRPr="00CD4DD3">
        <w:rPr>
          <w:highlight w:val="green"/>
        </w:rPr>
        <w:t>, så den behöver inte sökas separat</w:t>
      </w:r>
      <w:r w:rsidR="00633263">
        <w:rPr>
          <w:highlight w:val="green"/>
        </w:rPr>
        <w:t xml:space="preserve"> om det gäller för samma eller underliggande kostnadsställe</w:t>
      </w:r>
      <w:r w:rsidR="00CD4DD3" w:rsidRPr="00CD4DD3">
        <w:rPr>
          <w:highlight w:val="green"/>
        </w:rPr>
        <w:t>.</w:t>
      </w:r>
      <w:r w:rsidR="00CD4DD3">
        <w:t xml:space="preserve"> </w:t>
      </w:r>
      <w:r w:rsidR="00390B19">
        <w:t xml:space="preserve">Behörigheten kan kombineras med </w:t>
      </w:r>
      <w:r w:rsidR="00390B19" w:rsidRPr="00D55F52">
        <w:rPr>
          <w:i/>
          <w:iCs/>
        </w:rPr>
        <w:t>Läsa företrädesrätter</w:t>
      </w:r>
      <w:r w:rsidR="00390B19">
        <w:t>.</w:t>
      </w:r>
    </w:p>
    <w:p w14:paraId="0C4D9D38" w14:textId="77777777" w:rsidR="00AE6492" w:rsidRDefault="00945D6F" w:rsidP="00945D6F">
      <w:pPr>
        <w:pStyle w:val="Liststycke"/>
      </w:pPr>
      <w:r>
        <w:br w:type="column"/>
      </w:r>
    </w:p>
    <w:p w14:paraId="59435899" w14:textId="013A2F90" w:rsidR="00AE6492" w:rsidRDefault="005A12E9" w:rsidP="005A12E9">
      <w:pPr>
        <w:pStyle w:val="Liststycke"/>
        <w:numPr>
          <w:ilvl w:val="0"/>
          <w:numId w:val="4"/>
        </w:numPr>
        <w:rPr>
          <w:b/>
          <w:bCs/>
          <w:color w:val="FF0000"/>
        </w:rPr>
      </w:pPr>
      <w:r w:rsidRPr="005A12E9">
        <w:rPr>
          <w:i/>
          <w:iCs/>
        </w:rPr>
        <w:t xml:space="preserve"> </w:t>
      </w:r>
      <w:r w:rsidR="00AE6492" w:rsidRPr="005A12E9">
        <w:rPr>
          <w:i/>
          <w:iCs/>
        </w:rPr>
        <w:t>Hantera ärenden och kandidater</w:t>
      </w:r>
      <w:r w:rsidR="001622A0" w:rsidRPr="005A12E9">
        <w:rPr>
          <w:i/>
          <w:iCs/>
        </w:rPr>
        <w:br/>
      </w:r>
      <w:r w:rsidR="00B51170">
        <w:t xml:space="preserve">Behörigheten </w:t>
      </w:r>
      <w:r w:rsidR="00AE6492">
        <w:t xml:space="preserve">ger tillgång till att skapa, redigera och arkivera ärende. </w:t>
      </w:r>
      <w:r w:rsidR="00B51170">
        <w:t>Du kan också</w:t>
      </w:r>
      <w:r w:rsidR="00AE6492">
        <w:t xml:space="preserve"> kommunicera med kandidater. </w:t>
      </w:r>
      <w:r w:rsidR="00B51170">
        <w:t>Behörighet innehas</w:t>
      </w:r>
      <w:r w:rsidR="00AE6492">
        <w:t xml:space="preserve"> </w:t>
      </w:r>
      <w:r w:rsidR="00B51170">
        <w:t xml:space="preserve">av </w:t>
      </w:r>
      <w:r w:rsidR="00AE6492" w:rsidRPr="00945D6F">
        <w:t>HR-administratöre</w:t>
      </w:r>
      <w:r w:rsidR="00B51170" w:rsidRPr="00945D6F">
        <w:t>r.</w:t>
      </w:r>
      <w:r w:rsidR="00B51170">
        <w:t xml:space="preserve"> Du söker behörighet i </w:t>
      </w:r>
      <w:proofErr w:type="spellStart"/>
      <w:r w:rsidR="00B51170">
        <w:t>Lucat</w:t>
      </w:r>
      <w:proofErr w:type="spellEnd"/>
      <w:r w:rsidR="00B51170">
        <w:t xml:space="preserve"> och behörigheten ärvs nedåt i organisationsträdet, vilket innebär att om du ansöker på institutionens huvudkostnadsställe får du tillgång till eventuella underliggande kostnadsställe, exempelvis avdelningar och grupper.</w:t>
      </w:r>
      <w:r w:rsidR="00390B19">
        <w:t xml:space="preserve"> </w:t>
      </w:r>
      <w:r w:rsidR="00633263" w:rsidRPr="00633263">
        <w:rPr>
          <w:highlight w:val="green"/>
        </w:rPr>
        <w:t xml:space="preserve">Här ingår att kunna läsa ansökningar </w:t>
      </w:r>
      <w:r w:rsidR="00633263">
        <w:rPr>
          <w:highlight w:val="green"/>
        </w:rPr>
        <w:t>(</w:t>
      </w:r>
      <w:r w:rsidR="00633263" w:rsidRPr="00633263">
        <w:rPr>
          <w:i/>
          <w:iCs/>
          <w:highlight w:val="green"/>
        </w:rPr>
        <w:t>1 Läsa ansökningar</w:t>
      </w:r>
      <w:r w:rsidR="00633263">
        <w:rPr>
          <w:highlight w:val="green"/>
        </w:rPr>
        <w:t xml:space="preserve">) </w:t>
      </w:r>
      <w:r w:rsidR="00633263" w:rsidRPr="00633263">
        <w:rPr>
          <w:highlight w:val="green"/>
        </w:rPr>
        <w:t>och hantera kandidater</w:t>
      </w:r>
      <w:r w:rsidR="00633263">
        <w:rPr>
          <w:highlight w:val="green"/>
        </w:rPr>
        <w:t xml:space="preserve"> (</w:t>
      </w:r>
      <w:r w:rsidR="00633263" w:rsidRPr="00633263">
        <w:rPr>
          <w:i/>
          <w:iCs/>
          <w:highlight w:val="green"/>
        </w:rPr>
        <w:t>2 Läsa ansökningar och hantera kandidater)</w:t>
      </w:r>
      <w:r w:rsidR="00633263" w:rsidRPr="00633263">
        <w:rPr>
          <w:highlight w:val="green"/>
        </w:rPr>
        <w:t>, så de behöver inte sökas separat om det gäller för samma eller underliggande kostnadsställe.</w:t>
      </w:r>
      <w:r w:rsidR="00633263">
        <w:t xml:space="preserve"> </w:t>
      </w:r>
      <w:r w:rsidR="00390B19">
        <w:t xml:space="preserve">Behörigheten kan kombineras med </w:t>
      </w:r>
      <w:r w:rsidR="00633263" w:rsidRPr="00945D6F">
        <w:rPr>
          <w:i/>
          <w:iCs/>
        </w:rPr>
        <w:t>”</w:t>
      </w:r>
      <w:r w:rsidR="00390B19" w:rsidRPr="00945D6F">
        <w:rPr>
          <w:i/>
          <w:iCs/>
        </w:rPr>
        <w:t>Läsa företrädesrätter</w:t>
      </w:r>
      <w:r w:rsidR="00633263" w:rsidRPr="00945D6F">
        <w:rPr>
          <w:i/>
          <w:iCs/>
        </w:rPr>
        <w:t>”</w:t>
      </w:r>
      <w:r w:rsidR="00390B19" w:rsidRPr="00945D6F">
        <w:rPr>
          <w:i/>
          <w:iCs/>
        </w:rPr>
        <w:t xml:space="preserve">. </w:t>
      </w:r>
      <w:r w:rsidR="00633263" w:rsidRPr="00945D6F">
        <w:rPr>
          <w:i/>
          <w:iCs/>
        </w:rPr>
        <w:br/>
      </w:r>
      <w:r w:rsidR="00390B19" w:rsidRPr="00CD4DD3">
        <w:rPr>
          <w:b/>
          <w:bCs/>
          <w:color w:val="FF0000"/>
        </w:rPr>
        <w:t xml:space="preserve">Om du ska kunna attestera behöver du den här </w:t>
      </w:r>
      <w:r w:rsidR="00D55F52">
        <w:rPr>
          <w:b/>
          <w:bCs/>
          <w:color w:val="FF0000"/>
        </w:rPr>
        <w:t>behörigheten</w:t>
      </w:r>
      <w:r w:rsidR="00390B19" w:rsidRPr="00CD4DD3">
        <w:rPr>
          <w:b/>
          <w:bCs/>
          <w:color w:val="FF0000"/>
        </w:rPr>
        <w:t xml:space="preserve"> också.</w:t>
      </w:r>
    </w:p>
    <w:p w14:paraId="2DD498B7" w14:textId="77777777" w:rsidR="00633263" w:rsidRPr="00CD4DD3" w:rsidRDefault="00633263" w:rsidP="00633263">
      <w:pPr>
        <w:pStyle w:val="Liststycke"/>
        <w:rPr>
          <w:b/>
          <w:bCs/>
          <w:color w:val="FF0000"/>
        </w:rPr>
      </w:pPr>
    </w:p>
    <w:p w14:paraId="6D53EDC4" w14:textId="2B1EE453" w:rsidR="00AE6492" w:rsidRDefault="00AE6492" w:rsidP="005A12E9">
      <w:pPr>
        <w:pStyle w:val="Liststycke"/>
        <w:numPr>
          <w:ilvl w:val="0"/>
          <w:numId w:val="4"/>
        </w:numPr>
      </w:pPr>
      <w:r w:rsidRPr="005A12E9">
        <w:rPr>
          <w:i/>
          <w:iCs/>
        </w:rPr>
        <w:t>Hantera ärenden och publicera annons</w:t>
      </w:r>
      <w:r w:rsidR="00B51170">
        <w:br/>
        <w:t xml:space="preserve">Behörigheten ger dig rättigheter </w:t>
      </w:r>
      <w:r>
        <w:t>att skapa, redigera, annonsera och arkivera ärende</w:t>
      </w:r>
      <w:r w:rsidR="00B51170">
        <w:t>. Du kan också</w:t>
      </w:r>
      <w:r>
        <w:t xml:space="preserve"> kommunicera med kandidater. </w:t>
      </w:r>
      <w:r w:rsidR="00B51170">
        <w:t>Behörigheten innehas av</w:t>
      </w:r>
      <w:r>
        <w:t xml:space="preserve"> HR-partners. </w:t>
      </w:r>
      <w:r w:rsidR="00B51170">
        <w:t xml:space="preserve">Denna behörighet kan </w:t>
      </w:r>
      <w:r w:rsidR="00B51170" w:rsidRPr="00390B19">
        <w:rPr>
          <w:u w:val="single"/>
        </w:rPr>
        <w:t>inte</w:t>
      </w:r>
      <w:r w:rsidR="00B51170">
        <w:t xml:space="preserve"> kombineras med behörighet som attestant. Du söker behörighet i </w:t>
      </w:r>
      <w:proofErr w:type="spellStart"/>
      <w:r w:rsidR="00B51170">
        <w:t>Lucat</w:t>
      </w:r>
      <w:proofErr w:type="spellEnd"/>
      <w:r w:rsidR="00B51170">
        <w:t xml:space="preserve"> och behörigheten ärvs nedåt i organisationsträdet, vilket innebär att om du ansöker på institutionens huvudkostnadsställe får du tillgång till eventuella underliggande kostnadsställe, exempelvis avdelningar och grupper</w:t>
      </w:r>
      <w:proofErr w:type="gramStart"/>
      <w:r w:rsidR="00B51170">
        <w:t xml:space="preserve">. </w:t>
      </w:r>
      <w:r w:rsidR="00AF20E4">
        <w:t>.</w:t>
      </w:r>
      <w:proofErr w:type="gramEnd"/>
      <w:r w:rsidR="00AF20E4">
        <w:t xml:space="preserve"> </w:t>
      </w:r>
      <w:r w:rsidR="00AF20E4" w:rsidRPr="00633263">
        <w:rPr>
          <w:highlight w:val="green"/>
        </w:rPr>
        <w:t xml:space="preserve">Här ingår </w:t>
      </w:r>
      <w:r w:rsidR="00AF20E4">
        <w:rPr>
          <w:highlight w:val="green"/>
        </w:rPr>
        <w:t xml:space="preserve">rollerna </w:t>
      </w:r>
      <w:r w:rsidR="00AF20E4" w:rsidRPr="00633263">
        <w:rPr>
          <w:highlight w:val="green"/>
        </w:rPr>
        <w:t xml:space="preserve">att kunna läsa ansökningar </w:t>
      </w:r>
      <w:r w:rsidR="00AF20E4">
        <w:rPr>
          <w:highlight w:val="green"/>
        </w:rPr>
        <w:t>(</w:t>
      </w:r>
      <w:r w:rsidR="00AF20E4" w:rsidRPr="00633263">
        <w:rPr>
          <w:i/>
          <w:iCs/>
          <w:highlight w:val="green"/>
        </w:rPr>
        <w:t>1 Läsa ansökningar</w:t>
      </w:r>
      <w:r w:rsidR="00AF20E4">
        <w:rPr>
          <w:highlight w:val="green"/>
        </w:rPr>
        <w:t xml:space="preserve">) </w:t>
      </w:r>
      <w:r w:rsidR="00AF20E4" w:rsidRPr="00633263">
        <w:rPr>
          <w:highlight w:val="green"/>
        </w:rPr>
        <w:t>och hantera kandidater</w:t>
      </w:r>
      <w:r w:rsidR="00AF20E4">
        <w:rPr>
          <w:highlight w:val="green"/>
        </w:rPr>
        <w:t xml:space="preserve"> (</w:t>
      </w:r>
      <w:r w:rsidR="00AF20E4" w:rsidRPr="00633263">
        <w:rPr>
          <w:i/>
          <w:iCs/>
          <w:highlight w:val="green"/>
        </w:rPr>
        <w:t>2 Läsa ansökningar och hantera kandidater)</w:t>
      </w:r>
      <w:r w:rsidR="00AF20E4">
        <w:rPr>
          <w:i/>
          <w:iCs/>
          <w:highlight w:val="green"/>
        </w:rPr>
        <w:t xml:space="preserve">, samt 3.  </w:t>
      </w:r>
      <w:r w:rsidR="00AF20E4" w:rsidRPr="00AF20E4">
        <w:rPr>
          <w:i/>
          <w:iCs/>
          <w:highlight w:val="green"/>
        </w:rPr>
        <w:t>Hantera ärenden och kandidater, så de</w:t>
      </w:r>
      <w:r w:rsidR="00AF20E4" w:rsidRPr="00633263">
        <w:rPr>
          <w:highlight w:val="green"/>
        </w:rPr>
        <w:t xml:space="preserve"> behöver inte sökas separat om det gäller för samma eller underliggande kostnadsställe.</w:t>
      </w:r>
      <w:r w:rsidR="00AF20E4">
        <w:t xml:space="preserve"> </w:t>
      </w:r>
      <w:r w:rsidR="00390B19">
        <w:t xml:space="preserve">Behörigheten kan kombineras med </w:t>
      </w:r>
      <w:r w:rsidR="00390B19" w:rsidRPr="00945D6F">
        <w:rPr>
          <w:i/>
          <w:iCs/>
        </w:rPr>
        <w:t>Läsa företrädesrätter</w:t>
      </w:r>
      <w:r w:rsidR="00256812">
        <w:t>.</w:t>
      </w:r>
    </w:p>
    <w:p w14:paraId="305C3958" w14:textId="77777777" w:rsidR="00B51170" w:rsidRDefault="00B51170" w:rsidP="00AE6492"/>
    <w:p w14:paraId="23348956" w14:textId="2A99B300" w:rsidR="00AE6492" w:rsidRPr="00D55F52" w:rsidRDefault="00B51170">
      <w:pPr>
        <w:rPr>
          <w:color w:val="FF0000"/>
        </w:rPr>
      </w:pPr>
      <w:r w:rsidRPr="00B51170">
        <w:rPr>
          <w:i/>
          <w:iCs/>
        </w:rPr>
        <w:t>Attestant</w:t>
      </w:r>
      <w:r>
        <w:rPr>
          <w:i/>
          <w:iCs/>
        </w:rPr>
        <w:br/>
      </w:r>
      <w:r w:rsidR="000D1F60">
        <w:t>Behörigheten</w:t>
      </w:r>
      <w:r w:rsidRPr="00B51170">
        <w:t xml:space="preserve"> gör det möjligt att granska och attestera ärenden. </w:t>
      </w:r>
      <w:r w:rsidR="000D1F60">
        <w:t>Behörigheten innehas av</w:t>
      </w:r>
      <w:r w:rsidRPr="00B51170">
        <w:t xml:space="preserve"> chefer med budget</w:t>
      </w:r>
      <w:r w:rsidR="000D1F60">
        <w:t xml:space="preserve">- </w:t>
      </w:r>
      <w:r w:rsidRPr="00B51170">
        <w:t>personal</w:t>
      </w:r>
      <w:r w:rsidR="000D1F60">
        <w:t>- och verksamhetsansvar</w:t>
      </w:r>
      <w:r w:rsidRPr="00B51170">
        <w:t xml:space="preserve"> för en specifik verksamhet.  </w:t>
      </w:r>
      <w:r w:rsidR="000D1F60">
        <w:t xml:space="preserve">Behörigheten </w:t>
      </w:r>
      <w:r w:rsidRPr="00B51170">
        <w:t xml:space="preserve">kan inte kombineras med </w:t>
      </w:r>
      <w:r w:rsidR="000D1F60">
        <w:t>behörigheten</w:t>
      </w:r>
      <w:r w:rsidR="00390B19">
        <w:t xml:space="preserve"> </w:t>
      </w:r>
      <w:r w:rsidR="00AF20E4">
        <w:rPr>
          <w:i/>
          <w:iCs/>
        </w:rPr>
        <w:t>4</w:t>
      </w:r>
      <w:r w:rsidR="00390B19" w:rsidRPr="00945D6F">
        <w:rPr>
          <w:i/>
          <w:iCs/>
        </w:rPr>
        <w:t>.</w:t>
      </w:r>
      <w:r w:rsidRPr="00945D6F">
        <w:rPr>
          <w:i/>
          <w:iCs/>
        </w:rPr>
        <w:t xml:space="preserve"> Hantera ärenden och publicera annons</w:t>
      </w:r>
      <w:r w:rsidR="00945D6F" w:rsidRPr="00945D6F">
        <w:rPr>
          <w:i/>
          <w:iCs/>
        </w:rPr>
        <w:t>.</w:t>
      </w:r>
      <w:r w:rsidR="00945D6F" w:rsidRPr="00945D6F">
        <w:t xml:space="preserve"> </w:t>
      </w:r>
      <w:r w:rsidR="000D1F60" w:rsidRPr="00945D6F">
        <w:t xml:space="preserve"> </w:t>
      </w:r>
      <w:r w:rsidR="000D1F60">
        <w:t xml:space="preserve">Du söker behörighet i </w:t>
      </w:r>
      <w:proofErr w:type="spellStart"/>
      <w:r w:rsidR="000D1F60">
        <w:t>Lucat</w:t>
      </w:r>
      <w:proofErr w:type="spellEnd"/>
      <w:r w:rsidR="000D1F60">
        <w:t xml:space="preserve"> och behörigheten ärvs nedåt i organisationsträdet.</w:t>
      </w:r>
      <w:r w:rsidR="00163769">
        <w:t xml:space="preserve"> </w:t>
      </w:r>
      <w:r w:rsidR="00423A7D" w:rsidRPr="00D55F52">
        <w:rPr>
          <w:color w:val="FF0000"/>
        </w:rPr>
        <w:t>Behörigheten attestant behöver kombineras med behörigheten ”Hantera ärenden och kandidater”.</w:t>
      </w:r>
    </w:p>
    <w:p w14:paraId="507D844D" w14:textId="2593E66F" w:rsidR="000D1F60" w:rsidRDefault="000D1F60" w:rsidP="000D1F60">
      <w:pPr>
        <w:rPr>
          <w:i/>
          <w:iCs/>
        </w:rPr>
      </w:pPr>
    </w:p>
    <w:p w14:paraId="0AD11036" w14:textId="5CB0161A" w:rsidR="000D1F60" w:rsidRPr="000D1F60" w:rsidRDefault="000D1F60" w:rsidP="000D1F60">
      <w:pPr>
        <w:rPr>
          <w:i/>
          <w:iCs/>
        </w:rPr>
      </w:pPr>
      <w:r w:rsidRPr="000D1F60">
        <w:rPr>
          <w:i/>
          <w:iCs/>
        </w:rPr>
        <w:t>Sakkunnig i enskilda ärenden</w:t>
      </w:r>
      <w:r>
        <w:rPr>
          <w:i/>
          <w:iCs/>
        </w:rPr>
        <w:t>/rekryteringar</w:t>
      </w:r>
      <w:r>
        <w:rPr>
          <w:i/>
          <w:iCs/>
        </w:rPr>
        <w:br/>
      </w:r>
      <w:r>
        <w:t xml:space="preserve">Om du endast ska arbeta med enskilda ärenden/rekryteringar som sakkunnig, då ska du vända dig till fakultetens </w:t>
      </w:r>
      <w:proofErr w:type="spellStart"/>
      <w:r>
        <w:t>SuperUser</w:t>
      </w:r>
      <w:proofErr w:type="spellEnd"/>
      <w:r>
        <w:t xml:space="preserve"> för Varbi/rekrytering. Du får då endast tillgång till aktuellt äre</w:t>
      </w:r>
      <w:r w:rsidR="00423A7D">
        <w:t>n</w:t>
      </w:r>
      <w:r>
        <w:t>de/rekrytering under den tid rekryteringen/ärendet är pågående.</w:t>
      </w:r>
    </w:p>
    <w:p w14:paraId="51E614A9" w14:textId="77777777" w:rsidR="000D1F60" w:rsidRPr="00AE6492" w:rsidRDefault="000D1F60"/>
    <w:p w14:paraId="1539BF99" w14:textId="178F55D9" w:rsidR="00C35D59" w:rsidRDefault="00C35D59" w:rsidP="00583490">
      <w:r w:rsidRPr="00AE6492">
        <w:rPr>
          <w:b/>
          <w:bCs/>
        </w:rPr>
        <w:t>Företrädesrätter</w:t>
      </w:r>
      <w:r>
        <w:br/>
        <w:t xml:space="preserve">I modulen företrädesrätt i Varbi hanteras alla företrädesrätter vid Lunds universitet. För att kunna läsa företrädesrätter i Varbi ska du vara anställd vid LU. Du behöver också söka behörigheten som heter </w:t>
      </w:r>
      <w:r w:rsidRPr="00945D6F">
        <w:rPr>
          <w:i/>
          <w:iCs/>
        </w:rPr>
        <w:t>Läsa företrädesrätter</w:t>
      </w:r>
      <w:r>
        <w:t xml:space="preserve"> i </w:t>
      </w:r>
      <w:proofErr w:type="spellStart"/>
      <w:r>
        <w:t>Lucat</w:t>
      </w:r>
      <w:proofErr w:type="spellEnd"/>
      <w:r>
        <w:t xml:space="preserve">. Du ansöker om behörigheten på det kostnadsställe där du har din anställning men du får tillgång </w:t>
      </w:r>
      <w:r w:rsidR="00CE03A6">
        <w:t xml:space="preserve">att läsa alla företrädesrätter vid LU. </w:t>
      </w:r>
    </w:p>
    <w:p w14:paraId="29F491A7" w14:textId="19AF1B57" w:rsidR="00583490" w:rsidRDefault="00583490" w:rsidP="00583490">
      <w:pPr>
        <w:rPr>
          <w:b/>
          <w:bCs/>
        </w:rPr>
      </w:pPr>
    </w:p>
    <w:p w14:paraId="14809F83" w14:textId="70DD30E8" w:rsidR="00294702" w:rsidRDefault="00294702" w:rsidP="00583490">
      <w:pPr>
        <w:rPr>
          <w:b/>
          <w:bCs/>
        </w:rPr>
      </w:pPr>
      <w:r>
        <w:rPr>
          <w:b/>
          <w:bCs/>
        </w:rPr>
        <w:lastRenderedPageBreak/>
        <w:t>Om du är osäker på hur organ</w:t>
      </w:r>
      <w:r w:rsidR="00945D6F">
        <w:rPr>
          <w:b/>
          <w:bCs/>
        </w:rPr>
        <w:t>i</w:t>
      </w:r>
      <w:r>
        <w:rPr>
          <w:b/>
          <w:bCs/>
        </w:rPr>
        <w:t>sationsträdet ser ut för din verksamhet</w:t>
      </w:r>
      <w:r w:rsidR="00A94418">
        <w:rPr>
          <w:b/>
          <w:bCs/>
        </w:rPr>
        <w:t xml:space="preserve"> och därmed på vilket kostnadsställe du ska ansöka</w:t>
      </w:r>
      <w:r>
        <w:rPr>
          <w:b/>
          <w:bCs/>
        </w:rPr>
        <w:t>, kontakta din närmsta katalogadministratör</w:t>
      </w:r>
      <w:r w:rsidR="00A94418">
        <w:rPr>
          <w:b/>
          <w:bCs/>
        </w:rPr>
        <w:t xml:space="preserve">. </w:t>
      </w:r>
    </w:p>
    <w:p w14:paraId="02B1EDCE" w14:textId="77777777" w:rsidR="00256812" w:rsidRPr="000D1F60" w:rsidRDefault="00256812" w:rsidP="00256812">
      <w:pPr>
        <w:rPr>
          <w:b/>
          <w:bCs/>
        </w:rPr>
      </w:pPr>
      <w:r>
        <w:rPr>
          <w:b/>
          <w:bCs/>
        </w:rPr>
        <w:t xml:space="preserve">Tänk på att om dina tidigare rekryteringsärenden som du har hanterat ligger på ett annat kostnadsställe än du har tillgång till idag, så ser du inte det. Be en </w:t>
      </w:r>
      <w:proofErr w:type="spellStart"/>
      <w:r>
        <w:rPr>
          <w:b/>
          <w:bCs/>
        </w:rPr>
        <w:t>Superuser</w:t>
      </w:r>
      <w:proofErr w:type="spellEnd"/>
      <w:r>
        <w:rPr>
          <w:b/>
          <w:bCs/>
        </w:rPr>
        <w:t xml:space="preserve"> om hjälp för att ta fram ett sådant ärende.</w:t>
      </w:r>
      <w:r>
        <w:rPr>
          <w:b/>
          <w:bCs/>
        </w:rPr>
        <w:br/>
      </w:r>
    </w:p>
    <w:p w14:paraId="31C8E2CF" w14:textId="77777777" w:rsidR="00256812" w:rsidRDefault="00256812" w:rsidP="00583490">
      <w:pPr>
        <w:rPr>
          <w:b/>
          <w:bCs/>
        </w:rPr>
      </w:pPr>
    </w:p>
    <w:p w14:paraId="3B6835AE" w14:textId="77777777" w:rsidR="00A94418" w:rsidRDefault="00A94418" w:rsidP="00583490">
      <w:pPr>
        <w:rPr>
          <w:b/>
          <w:bCs/>
        </w:rPr>
      </w:pPr>
    </w:p>
    <w:p w14:paraId="3331FE92" w14:textId="5816AAFC" w:rsidR="00A94418" w:rsidRDefault="00A94418" w:rsidP="00583490">
      <w:pPr>
        <w:rPr>
          <w:b/>
          <w:bCs/>
        </w:rPr>
      </w:pPr>
      <w:r>
        <w:rPr>
          <w:b/>
          <w:bCs/>
        </w:rPr>
        <w:t>Så här gör du</w:t>
      </w:r>
      <w:r w:rsidR="00256812">
        <w:rPr>
          <w:b/>
          <w:bCs/>
        </w:rPr>
        <w:t xml:space="preserve"> för att söka behörighet</w:t>
      </w:r>
      <w:r>
        <w:rPr>
          <w:b/>
          <w:bCs/>
        </w:rPr>
        <w:t xml:space="preserve"> i </w:t>
      </w:r>
      <w:proofErr w:type="spellStart"/>
      <w:r>
        <w:rPr>
          <w:b/>
          <w:bCs/>
        </w:rPr>
        <w:t>Lucat</w:t>
      </w:r>
      <w:proofErr w:type="spellEnd"/>
      <w:r>
        <w:rPr>
          <w:b/>
          <w:bCs/>
        </w:rPr>
        <w:t>:</w:t>
      </w:r>
    </w:p>
    <w:p w14:paraId="516A6C0E" w14:textId="77777777" w:rsidR="00583490" w:rsidRPr="00583490" w:rsidRDefault="00583490" w:rsidP="00583490">
      <w:pPr>
        <w:numPr>
          <w:ilvl w:val="0"/>
          <w:numId w:val="1"/>
        </w:numPr>
      </w:pPr>
      <w:r w:rsidRPr="00583490">
        <w:t xml:space="preserve">Logga in i </w:t>
      </w:r>
      <w:proofErr w:type="spellStart"/>
      <w:r w:rsidRPr="00583490">
        <w:t>Lucat</w:t>
      </w:r>
      <w:proofErr w:type="spellEnd"/>
    </w:p>
    <w:p w14:paraId="7AC024CE" w14:textId="77777777" w:rsidR="00583490" w:rsidRPr="00583490" w:rsidRDefault="00583490" w:rsidP="00583490">
      <w:pPr>
        <w:numPr>
          <w:ilvl w:val="0"/>
          <w:numId w:val="1"/>
        </w:numPr>
      </w:pPr>
      <w:r w:rsidRPr="00583490">
        <w:t>Via Min sida och mina behörigheter kommer du in till en vy där du till höger har Ansök om behörighet</w:t>
      </w:r>
    </w:p>
    <w:p w14:paraId="3850FD3B" w14:textId="77777777" w:rsidR="00583490" w:rsidRPr="00583490" w:rsidRDefault="00583490" w:rsidP="00583490">
      <w:pPr>
        <w:numPr>
          <w:ilvl w:val="0"/>
          <w:numId w:val="1"/>
        </w:numPr>
      </w:pPr>
      <w:r w:rsidRPr="00583490">
        <w:t>Välj Ansök om behörighet och Behörighetstyp IT-tjänst och klicka på fortsätt.</w:t>
      </w:r>
    </w:p>
    <w:p w14:paraId="160F86CB" w14:textId="1EB9C716" w:rsidR="00583490" w:rsidRPr="00583490" w:rsidRDefault="00583490" w:rsidP="00583490">
      <w:pPr>
        <w:numPr>
          <w:ilvl w:val="0"/>
          <w:numId w:val="1"/>
        </w:numPr>
      </w:pPr>
      <w:r w:rsidRPr="00583490">
        <w:t xml:space="preserve">Välj IT-tjänstgrupp HR, IT-tjänst Varbi och den </w:t>
      </w:r>
      <w:r w:rsidR="00A94418">
        <w:t>behörighet</w:t>
      </w:r>
      <w:r w:rsidRPr="00583490">
        <w:t xml:space="preserve"> du vill söka. Till varje </w:t>
      </w:r>
      <w:r w:rsidR="00A94418">
        <w:t>behörighet</w:t>
      </w:r>
      <w:r w:rsidRPr="00583490">
        <w:t xml:space="preserve"> finns en beskrivning av vad </w:t>
      </w:r>
      <w:r w:rsidR="00A94418">
        <w:t>behörighet</w:t>
      </w:r>
      <w:r w:rsidRPr="00583490">
        <w:t xml:space="preserve">en innebär och vem som </w:t>
      </w:r>
      <w:r w:rsidR="00A94418">
        <w:t>behörighet</w:t>
      </w:r>
      <w:r w:rsidRPr="00583490">
        <w:t>en är avsedd för.</w:t>
      </w:r>
    </w:p>
    <w:p w14:paraId="6CB2E2B9" w14:textId="5263C9A9" w:rsidR="00583490" w:rsidRPr="00583490" w:rsidRDefault="00583490" w:rsidP="00583490">
      <w:pPr>
        <w:numPr>
          <w:ilvl w:val="0"/>
          <w:numId w:val="1"/>
        </w:numPr>
      </w:pPr>
      <w:r w:rsidRPr="00583490">
        <w:t xml:space="preserve">Sök därefter upp och lägg till den eller de attestenheter som du söker </w:t>
      </w:r>
      <w:r w:rsidR="00A94418">
        <w:t>behörighet</w:t>
      </w:r>
      <w:r w:rsidRPr="00583490">
        <w:t xml:space="preserve">en för. Tänk på att behörighet ärvs nedåt, det innebär att om man har behörighet på högre nivå </w:t>
      </w:r>
      <w:proofErr w:type="gramStart"/>
      <w:r w:rsidRPr="00583490">
        <w:t>t ex</w:t>
      </w:r>
      <w:proofErr w:type="gramEnd"/>
      <w:r w:rsidRPr="00583490">
        <w:t xml:space="preserve"> Sektion har man behörighet på avdelningar där under.</w:t>
      </w:r>
    </w:p>
    <w:p w14:paraId="25B0D044" w14:textId="77777777" w:rsidR="00583490" w:rsidRPr="00583490" w:rsidRDefault="00583490" w:rsidP="00583490">
      <w:pPr>
        <w:numPr>
          <w:ilvl w:val="0"/>
          <w:numId w:val="1"/>
        </w:numPr>
      </w:pPr>
      <w:r w:rsidRPr="00583490">
        <w:t>Fyll i startdatum och om det ska vara en tidsbegränsad behörighet eller en tillsvidarebehörighet.</w:t>
      </w:r>
    </w:p>
    <w:p w14:paraId="0B327A54" w14:textId="1EFCE9A4" w:rsidR="00583490" w:rsidRPr="00583490" w:rsidRDefault="00583490" w:rsidP="00583490">
      <w:pPr>
        <w:rPr>
          <w:b/>
          <w:bCs/>
        </w:rPr>
      </w:pPr>
      <w:r w:rsidRPr="00583490">
        <w:rPr>
          <w:b/>
          <w:bCs/>
          <w:noProof/>
        </w:rPr>
        <w:lastRenderedPageBreak/>
        <w:drawing>
          <wp:inline distT="0" distB="0" distL="0" distR="0" wp14:anchorId="6B3F39BB" wp14:editId="5EA0C9E3">
            <wp:extent cx="8848725" cy="6962775"/>
            <wp:effectExtent l="0" t="0" r="9525" b="9525"/>
            <wp:docPr id="207938338" name="Bildobjekt 5" descr="En bild som visar text, skärmbild, programvara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8338" name="Bildobjekt 5" descr="En bild som visar text, skärmbild, programvara, Webbsida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8FC8" w14:textId="77777777" w:rsidR="00583490" w:rsidRPr="00583490" w:rsidRDefault="00583490" w:rsidP="00583490">
      <w:pPr>
        <w:rPr>
          <w:b/>
          <w:bCs/>
        </w:rPr>
      </w:pPr>
    </w:p>
    <w:p w14:paraId="4717A606" w14:textId="77777777" w:rsidR="00583490" w:rsidRPr="00583490" w:rsidRDefault="00583490" w:rsidP="00583490">
      <w:pPr>
        <w:rPr>
          <w:b/>
          <w:bCs/>
        </w:rPr>
      </w:pPr>
      <w:r w:rsidRPr="00583490">
        <w:rPr>
          <w:b/>
          <w:bCs/>
        </w:rPr>
        <w:t>Attestenheter</w:t>
      </w:r>
    </w:p>
    <w:p w14:paraId="7149211F" w14:textId="77777777" w:rsidR="00583490" w:rsidRPr="00583490" w:rsidRDefault="00583490" w:rsidP="00583490">
      <w:r w:rsidRPr="00583490">
        <w:t>I rutan bredvid ”Lägg till” kan du söka på nr eller namn för det kostnadsställe du vill söka behörighet för, klicka sedan på ”Lägg till”.</w:t>
      </w:r>
    </w:p>
    <w:p w14:paraId="1D88A683" w14:textId="77777777" w:rsidR="00583490" w:rsidRPr="00583490" w:rsidRDefault="00583490" w:rsidP="00583490">
      <w:r w:rsidRPr="00583490">
        <w:t xml:space="preserve">Om du ska söka samma behörighet för flera kostnadsställen lägger du till dem. Välj startdatum och eventuellt slutdatum </w:t>
      </w:r>
      <w:proofErr w:type="gramStart"/>
      <w:r w:rsidRPr="00583490">
        <w:t>alternativt  ”</w:t>
      </w:r>
      <w:proofErr w:type="gramEnd"/>
      <w:r w:rsidRPr="00583490">
        <w:t xml:space="preserve">Tills vidare”. </w:t>
      </w:r>
    </w:p>
    <w:p w14:paraId="1E68B9FF" w14:textId="77777777" w:rsidR="00583490" w:rsidRPr="00583490" w:rsidRDefault="00583490" w:rsidP="00583490">
      <w:r w:rsidRPr="00583490">
        <w:lastRenderedPageBreak/>
        <w:t>Skriv eventuella kommentarer i ”Behörighetskommentar”. Behörighetskommentar fungerar som ett stöd för den som godkänner din behörighet.</w:t>
      </w:r>
    </w:p>
    <w:p w14:paraId="32B42D46" w14:textId="77777777" w:rsidR="00583490" w:rsidRPr="00583490" w:rsidRDefault="00583490" w:rsidP="00583490"/>
    <w:p w14:paraId="4539B4C4" w14:textId="77777777" w:rsidR="00583490" w:rsidRPr="00583490" w:rsidRDefault="00583490" w:rsidP="00583490">
      <w:pPr>
        <w:rPr>
          <w:b/>
          <w:bCs/>
        </w:rPr>
      </w:pPr>
    </w:p>
    <w:p w14:paraId="36F06733" w14:textId="25BCCFA4" w:rsidR="00583490" w:rsidRDefault="00583490" w:rsidP="00583490">
      <w:r w:rsidRPr="00583490">
        <w:rPr>
          <w:noProof/>
        </w:rPr>
        <w:drawing>
          <wp:inline distT="0" distB="0" distL="0" distR="0" wp14:anchorId="7396AB19" wp14:editId="28BAEA57">
            <wp:extent cx="8724900" cy="4619625"/>
            <wp:effectExtent l="0" t="0" r="0" b="9525"/>
            <wp:docPr id="518949573" name="Bildobjekt 4" descr="En bild som visar text, skärmbild, diagram, linje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En bild som visar text, skärmbild, diagram, linje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7E05" w14:textId="77777777" w:rsidR="00583490" w:rsidRPr="000D1F60" w:rsidRDefault="00583490">
      <w:pPr>
        <w:rPr>
          <w:b/>
          <w:bCs/>
        </w:rPr>
      </w:pPr>
    </w:p>
    <w:p w14:paraId="71F9A2E8" w14:textId="2E0C4E72" w:rsidR="00256812" w:rsidRDefault="000D1F60" w:rsidP="00256812">
      <w:r w:rsidRPr="000D1F60">
        <w:rPr>
          <w:b/>
          <w:bCs/>
        </w:rPr>
        <w:t xml:space="preserve">För dig som </w:t>
      </w:r>
      <w:proofErr w:type="spellStart"/>
      <w:r w:rsidRPr="000D1F60">
        <w:rPr>
          <w:b/>
          <w:bCs/>
        </w:rPr>
        <w:t>SuperUser</w:t>
      </w:r>
      <w:proofErr w:type="spellEnd"/>
      <w:r>
        <w:rPr>
          <w:b/>
          <w:bCs/>
        </w:rPr>
        <w:t xml:space="preserve"> på din fakultet</w:t>
      </w:r>
      <w:r>
        <w:rPr>
          <w:b/>
          <w:bCs/>
        </w:rPr>
        <w:br/>
      </w:r>
      <w:r w:rsidR="00294702">
        <w:t xml:space="preserve">Du som är utsedd att vara din fakultets </w:t>
      </w:r>
      <w:proofErr w:type="spellStart"/>
      <w:r w:rsidR="00294702">
        <w:t>SuperUser</w:t>
      </w:r>
      <w:proofErr w:type="spellEnd"/>
      <w:r w:rsidR="00294702">
        <w:t xml:space="preserve"> avseende Varbi/rekrytering ansöker om behörigheten ”</w:t>
      </w:r>
      <w:proofErr w:type="spellStart"/>
      <w:r w:rsidR="00294702">
        <w:t>SuperUser</w:t>
      </w:r>
      <w:proofErr w:type="spellEnd"/>
      <w:r w:rsidR="00294702">
        <w:t xml:space="preserve">” i </w:t>
      </w:r>
      <w:proofErr w:type="spellStart"/>
      <w:r w:rsidR="00294702">
        <w:t>Lucat</w:t>
      </w:r>
      <w:proofErr w:type="spellEnd"/>
      <w:r w:rsidR="00294702">
        <w:t xml:space="preserve">. Denna behörighet innehas av en person per fakultet eller motsvarande. Du ansöker om behörigheten på din fakultets huvudkostnadsställe. Behörigheten ger möjlighet att lägga in sakkunniga på enskilda ärenden/rekryteringar i Varbi och det är </w:t>
      </w:r>
      <w:proofErr w:type="spellStart"/>
      <w:r w:rsidR="00294702">
        <w:t>SuperUsers</w:t>
      </w:r>
      <w:proofErr w:type="spellEnd"/>
      <w:r w:rsidR="00294702">
        <w:t xml:space="preserve"> ansvar att ta bort behörigheten när uppdraget som sakkunnig är slutfört.</w:t>
      </w:r>
      <w:r w:rsidR="00633263">
        <w:t xml:space="preserve"> Ska du kunna utföra andra arbetsuppgifter i samband med rekryteringar, måste dessa</w:t>
      </w:r>
      <w:r w:rsidR="00945D6F">
        <w:t xml:space="preserve"> behörigheter</w:t>
      </w:r>
      <w:r w:rsidR="00633263">
        <w:t xml:space="preserve"> sökas.</w:t>
      </w:r>
      <w:r w:rsidR="00256812">
        <w:t xml:space="preserve"> </w:t>
      </w:r>
    </w:p>
    <w:p w14:paraId="092E22FB" w14:textId="77777777" w:rsidR="00294702" w:rsidRDefault="00294702"/>
    <w:sectPr w:rsidR="0029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77E2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86F71"/>
    <w:multiLevelType w:val="hybridMultilevel"/>
    <w:tmpl w:val="6866710A"/>
    <w:lvl w:ilvl="0" w:tplc="E06880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8303E"/>
    <w:multiLevelType w:val="hybridMultilevel"/>
    <w:tmpl w:val="F7FE6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149040">
    <w:abstractNumId w:val="0"/>
  </w:num>
  <w:num w:numId="2" w16cid:durableId="143157155">
    <w:abstractNumId w:val="0"/>
  </w:num>
  <w:num w:numId="3" w16cid:durableId="1476416223">
    <w:abstractNumId w:val="2"/>
  </w:num>
  <w:num w:numId="4" w16cid:durableId="60387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90"/>
    <w:rsid w:val="00043EEE"/>
    <w:rsid w:val="0008662B"/>
    <w:rsid w:val="000D1F60"/>
    <w:rsid w:val="001622A0"/>
    <w:rsid w:val="00163769"/>
    <w:rsid w:val="00256812"/>
    <w:rsid w:val="00294702"/>
    <w:rsid w:val="0035661F"/>
    <w:rsid w:val="00390B19"/>
    <w:rsid w:val="00423A7D"/>
    <w:rsid w:val="005165C0"/>
    <w:rsid w:val="00583490"/>
    <w:rsid w:val="005A12E9"/>
    <w:rsid w:val="005B4045"/>
    <w:rsid w:val="00633263"/>
    <w:rsid w:val="00653D46"/>
    <w:rsid w:val="00675DA6"/>
    <w:rsid w:val="008A5176"/>
    <w:rsid w:val="00945D6F"/>
    <w:rsid w:val="009967E7"/>
    <w:rsid w:val="009F3FDA"/>
    <w:rsid w:val="009F546B"/>
    <w:rsid w:val="00A82A41"/>
    <w:rsid w:val="00A94418"/>
    <w:rsid w:val="00AE6492"/>
    <w:rsid w:val="00AF20E4"/>
    <w:rsid w:val="00AF6BEB"/>
    <w:rsid w:val="00B51170"/>
    <w:rsid w:val="00C35D59"/>
    <w:rsid w:val="00C942F9"/>
    <w:rsid w:val="00CD4DD3"/>
    <w:rsid w:val="00CE03A6"/>
    <w:rsid w:val="00D32787"/>
    <w:rsid w:val="00D55F52"/>
    <w:rsid w:val="00DE1764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1B6"/>
  <w15:chartTrackingRefBased/>
  <w15:docId w15:val="{CCA3D21C-71FA-4114-BCE7-228C7E5E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3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8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3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3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3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3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3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3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3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3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83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3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34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34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34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34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34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34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83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3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3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834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834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834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3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34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83490"/>
    <w:rPr>
      <w:b/>
      <w:bCs/>
      <w:smallCaps/>
      <w:color w:val="0F4761" w:themeColor="accent1" w:themeShade="BF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D4D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D4DD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D4DD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4DD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4D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B68FA.5CB91D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68FA.5CB91DF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1102</Words>
  <Characters>5846</Characters>
  <Application>Microsoft Office Word</Application>
  <DocSecurity>4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Steidler</dc:creator>
  <cp:keywords/>
  <dc:description/>
  <cp:lastModifiedBy>Ulrika Steidler</cp:lastModifiedBy>
  <cp:revision>2</cp:revision>
  <cp:lastPrinted>2025-04-08T13:22:00Z</cp:lastPrinted>
  <dcterms:created xsi:type="dcterms:W3CDTF">2025-04-08T13:35:00Z</dcterms:created>
  <dcterms:modified xsi:type="dcterms:W3CDTF">2025-04-08T13:35:00Z</dcterms:modified>
</cp:coreProperties>
</file>